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90" w:rsidRDefault="00285B90">
      <w:r w:rsidRPr="00285B90">
        <w:object w:dxaOrig="7951" w:dyaOrig="11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32.75pt" o:ole="">
            <v:imagedata r:id="rId5" o:title=""/>
          </v:shape>
          <o:OLEObject Type="Embed" ProgID="AcroExch.Document.11" ShapeID="_x0000_i1025" DrawAspect="Content" ObjectID="_1701585712" r:id="rId6"/>
        </w:object>
      </w:r>
      <w:bookmarkStart w:id="0" w:name="_GoBack"/>
      <w:bookmarkEnd w:id="0"/>
    </w:p>
    <w:p w:rsidR="00285B90" w:rsidRPr="00B7077F" w:rsidRDefault="00285B90" w:rsidP="00285B9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77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70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умственных способностей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логического мышления и основных мыслительных операций; развитие математических способностей и склонностей; качественная подготовка ребенка к школе;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(кружок «Сосчитай - ка</w:t>
      </w:r>
      <w:r w:rsidRPr="00B7077F">
        <w:rPr>
          <w:rFonts w:ascii="Times New Roman" w:hAnsi="Times New Roman" w:cs="Times New Roman"/>
          <w:color w:val="000000" w:themeColor="text1"/>
          <w:sz w:val="24"/>
          <w:szCs w:val="24"/>
        </w:rPr>
        <w:t>», «Веселая математика»)</w:t>
      </w:r>
    </w:p>
    <w:p w:rsidR="00285B90" w:rsidRPr="00B7077F" w:rsidRDefault="00285B90" w:rsidP="00285B9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 xml:space="preserve">укрепление здоровья воспитанников,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</w:t>
      </w:r>
      <w:r w:rsidRPr="00B7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танцевально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культурой Германии, приобщение </w:t>
      </w:r>
      <w:r w:rsidRPr="00B7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традициям и обычаям немецкой культуры 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кружок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7077F">
        <w:rPr>
          <w:rFonts w:ascii="Times New Roman" w:hAnsi="Times New Roman" w:cs="Times New Roman"/>
          <w:sz w:val="24"/>
          <w:szCs w:val="24"/>
          <w:lang w:eastAsia="ru-RU"/>
        </w:rPr>
        <w:t>Топотушки</w:t>
      </w:r>
      <w:proofErr w:type="spellEnd"/>
      <w:r w:rsidRPr="00B7077F">
        <w:rPr>
          <w:rFonts w:ascii="Times New Roman" w:hAnsi="Times New Roman" w:cs="Times New Roman"/>
          <w:sz w:val="24"/>
          <w:szCs w:val="24"/>
          <w:lang w:eastAsia="ru-RU"/>
        </w:rPr>
        <w:t>»)</w:t>
      </w:r>
    </w:p>
    <w:p w:rsidR="00285B90" w:rsidRDefault="00285B90" w:rsidP="00285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077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077F">
        <w:rPr>
          <w:rFonts w:ascii="Times New Roman" w:hAnsi="Times New Roman" w:cs="Times New Roman"/>
          <w:sz w:val="24"/>
          <w:szCs w:val="24"/>
        </w:rPr>
        <w:t xml:space="preserve">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овладение детьми старшего дошкольного возраста навыками выполнения звукового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слова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 xml:space="preserve"> (кружок </w:t>
      </w:r>
      <w:r>
        <w:rPr>
          <w:rFonts w:ascii="Times New Roman" w:hAnsi="Times New Roman" w:cs="Times New Roman"/>
          <w:sz w:val="24"/>
          <w:szCs w:val="24"/>
        </w:rPr>
        <w:t>«Звуковичок»)</w:t>
      </w:r>
    </w:p>
    <w:p w:rsidR="00285B90" w:rsidRPr="001A3D6D" w:rsidRDefault="00285B90" w:rsidP="00285B9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D6D">
        <w:rPr>
          <w:rFonts w:ascii="Times New Roman" w:hAnsi="Times New Roman" w:cs="Times New Roman"/>
          <w:sz w:val="24"/>
          <w:szCs w:val="24"/>
        </w:rPr>
        <w:t>- формирование у ребенка основ уважительного отношения к окружающим, представлений о семье и дружбе, приобщение к общечеловеческим ценностям. Формирование патриотических качеств</w:t>
      </w:r>
      <w:proofErr w:type="gramStart"/>
      <w:r w:rsidRPr="001A3D6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ружок </w:t>
      </w:r>
      <w:r w:rsidRPr="001A3D6D">
        <w:rPr>
          <w:rFonts w:ascii="Times New Roman" w:hAnsi="Times New Roman" w:cs="Times New Roman"/>
          <w:sz w:val="24"/>
          <w:szCs w:val="24"/>
        </w:rPr>
        <w:t>«Дорогою добра»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285B90" w:rsidRPr="00B7077F" w:rsidRDefault="00285B90" w:rsidP="00285B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77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7077F">
        <w:rPr>
          <w:rFonts w:ascii="Times New Roman" w:hAnsi="Times New Roman" w:cs="Times New Roman"/>
          <w:sz w:val="24"/>
          <w:szCs w:val="24"/>
        </w:rPr>
        <w:t xml:space="preserve"> 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овладения элементарными навыками иноязычного общения и формирование у детей этнокультурной идент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ичности (кружок  «Полиглот</w:t>
      </w:r>
      <w:r w:rsidRPr="00B7077F">
        <w:rPr>
          <w:rFonts w:ascii="Times New Roman" w:hAnsi="Times New Roman" w:cs="Times New Roman"/>
          <w:sz w:val="24"/>
          <w:szCs w:val="24"/>
          <w:lang w:eastAsia="ru-RU"/>
        </w:rPr>
        <w:t>»)</w:t>
      </w:r>
    </w:p>
    <w:p w:rsidR="00285B90" w:rsidRPr="00317AA6" w:rsidRDefault="00285B90" w:rsidP="00285B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AA6">
        <w:rPr>
          <w:rFonts w:ascii="Times New Roman" w:hAnsi="Times New Roman" w:cs="Times New Roman"/>
          <w:b/>
          <w:sz w:val="24"/>
          <w:szCs w:val="24"/>
        </w:rPr>
        <w:t>4.  Организация и осуществление образовательной деятельности</w:t>
      </w:r>
    </w:p>
    <w:p w:rsidR="00285B90" w:rsidRDefault="00285B90" w:rsidP="00285B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AC">
        <w:rPr>
          <w:rFonts w:ascii="Times New Roman" w:hAnsi="Times New Roman" w:cs="Times New Roman"/>
          <w:sz w:val="24"/>
          <w:szCs w:val="24"/>
        </w:rPr>
        <w:t>4.1.</w:t>
      </w:r>
      <w:r w:rsidRPr="00317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36499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программ осуществляется в форме кружков по </w:t>
      </w:r>
      <w:r>
        <w:rPr>
          <w:rFonts w:ascii="Times New Roman" w:hAnsi="Times New Roman" w:cs="Times New Roman"/>
          <w:sz w:val="24"/>
          <w:szCs w:val="24"/>
        </w:rPr>
        <w:t xml:space="preserve">трем </w:t>
      </w:r>
      <w:r w:rsidRPr="00236499">
        <w:rPr>
          <w:rFonts w:ascii="Times New Roman" w:hAnsi="Times New Roman" w:cs="Times New Roman"/>
          <w:sz w:val="24"/>
          <w:szCs w:val="24"/>
        </w:rPr>
        <w:t xml:space="preserve">направлениям: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1843"/>
        <w:gridCol w:w="1134"/>
        <w:gridCol w:w="1360"/>
      </w:tblGrid>
      <w:tr w:rsidR="00285B90" w:rsidTr="00370A14">
        <w:tc>
          <w:tcPr>
            <w:tcW w:w="3227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843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134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360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</w:tr>
      <w:tr w:rsidR="00285B90" w:rsidTr="00370A14">
        <w:tc>
          <w:tcPr>
            <w:tcW w:w="3227" w:type="dxa"/>
            <w:vMerge w:val="restart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Естественнонаучное </w:t>
            </w:r>
          </w:p>
        </w:tc>
        <w:tc>
          <w:tcPr>
            <w:tcW w:w="3118" w:type="dxa"/>
          </w:tcPr>
          <w:p w:rsidR="00285B90" w:rsidRPr="00755953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язычок»</w:t>
            </w:r>
          </w:p>
        </w:tc>
        <w:tc>
          <w:tcPr>
            <w:tcW w:w="1843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285B90" w:rsidTr="00370A14">
        <w:tc>
          <w:tcPr>
            <w:tcW w:w="3227" w:type="dxa"/>
            <w:vMerge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5B90" w:rsidRPr="00755953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</w:t>
            </w:r>
            <w:r w:rsidRPr="00A4345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математика»</w:t>
            </w:r>
          </w:p>
        </w:tc>
        <w:tc>
          <w:tcPr>
            <w:tcW w:w="1843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285B90" w:rsidTr="00370A14">
        <w:tc>
          <w:tcPr>
            <w:tcW w:w="3227" w:type="dxa"/>
            <w:vMerge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5B90" w:rsidRPr="00755953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«Сосчитай – ка</w:t>
            </w:r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0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285B90" w:rsidTr="00370A14">
        <w:tc>
          <w:tcPr>
            <w:tcW w:w="3227" w:type="dxa"/>
            <w:vMerge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1843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4-5лет</w:t>
            </w:r>
          </w:p>
        </w:tc>
        <w:tc>
          <w:tcPr>
            <w:tcW w:w="1134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285B90" w:rsidTr="00370A14">
        <w:tc>
          <w:tcPr>
            <w:tcW w:w="3227" w:type="dxa"/>
            <w:vMerge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5B90" w:rsidRPr="00755953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«Звуковичок</w:t>
            </w:r>
            <w:r w:rsidRPr="00742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0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285B90" w:rsidTr="00370A14">
        <w:tc>
          <w:tcPr>
            <w:tcW w:w="3227" w:type="dxa"/>
            <w:vMerge w:val="restart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99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285B90" w:rsidTr="00370A14">
        <w:tc>
          <w:tcPr>
            <w:tcW w:w="3227" w:type="dxa"/>
            <w:vMerge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55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285B90" w:rsidTr="00370A14">
        <w:tc>
          <w:tcPr>
            <w:tcW w:w="3227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краеведческое</w:t>
            </w:r>
          </w:p>
        </w:tc>
        <w:tc>
          <w:tcPr>
            <w:tcW w:w="3118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«Полиглот»</w:t>
            </w:r>
          </w:p>
        </w:tc>
        <w:tc>
          <w:tcPr>
            <w:tcW w:w="1843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5- 6  лет</w:t>
            </w:r>
          </w:p>
        </w:tc>
        <w:tc>
          <w:tcPr>
            <w:tcW w:w="1134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285B90" w:rsidRDefault="00285B90" w:rsidP="00370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</w:tbl>
    <w:p w:rsidR="00285B90" w:rsidRPr="00FE6008" w:rsidRDefault="00285B90" w:rsidP="00285B90">
      <w:pPr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285B90" w:rsidRPr="00317AA6" w:rsidRDefault="00285B90" w:rsidP="00285B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A6">
        <w:rPr>
          <w:rFonts w:ascii="Times New Roman" w:hAnsi="Times New Roman" w:cs="Times New Roman"/>
          <w:sz w:val="24"/>
          <w:szCs w:val="24"/>
        </w:rPr>
        <w:t>4.2. Занятия кружковой работы проводятся во второй половине дня один раз в неделю по расписанию утвержденному заведующей.</w:t>
      </w:r>
    </w:p>
    <w:p w:rsidR="00285B90" w:rsidRPr="00317AA6" w:rsidRDefault="00285B90" w:rsidP="00285B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A6">
        <w:rPr>
          <w:rFonts w:ascii="Times New Roman" w:hAnsi="Times New Roman" w:cs="Times New Roman"/>
          <w:sz w:val="24"/>
          <w:szCs w:val="24"/>
        </w:rPr>
        <w:t>4.3. Педагоги</w:t>
      </w:r>
      <w:r>
        <w:rPr>
          <w:rFonts w:ascii="Times New Roman" w:hAnsi="Times New Roman" w:cs="Times New Roman"/>
          <w:sz w:val="24"/>
          <w:szCs w:val="24"/>
        </w:rPr>
        <w:t>, ведущие</w:t>
      </w:r>
      <w:r w:rsidRPr="00317AA6">
        <w:rPr>
          <w:rFonts w:ascii="Times New Roman" w:hAnsi="Times New Roman" w:cs="Times New Roman"/>
          <w:sz w:val="24"/>
          <w:szCs w:val="24"/>
        </w:rPr>
        <w:t xml:space="preserve"> кружковую работу,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деятельности от</w:t>
      </w:r>
      <w:r w:rsidRPr="00317AA6">
        <w:rPr>
          <w:rFonts w:ascii="Times New Roman" w:hAnsi="Times New Roman" w:cs="Times New Roman"/>
          <w:sz w:val="24"/>
          <w:szCs w:val="24"/>
        </w:rPr>
        <w:t>читываются на педагогических советах, методических объединениях, пер</w:t>
      </w:r>
      <w:r>
        <w:rPr>
          <w:rFonts w:ascii="Times New Roman" w:hAnsi="Times New Roman" w:cs="Times New Roman"/>
          <w:sz w:val="24"/>
          <w:szCs w:val="24"/>
        </w:rPr>
        <w:t>ед родительской общественностью, организуют выставки, концерты</w:t>
      </w:r>
      <w:r w:rsidRPr="00317AA6">
        <w:rPr>
          <w:rFonts w:ascii="Times New Roman" w:hAnsi="Times New Roman" w:cs="Times New Roman"/>
          <w:sz w:val="24"/>
          <w:szCs w:val="24"/>
        </w:rPr>
        <w:t>.</w:t>
      </w:r>
    </w:p>
    <w:p w:rsidR="00285B90" w:rsidRPr="00317AA6" w:rsidRDefault="00285B90" w:rsidP="00285B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A6">
        <w:rPr>
          <w:rFonts w:ascii="Times New Roman" w:hAnsi="Times New Roman" w:cs="Times New Roman"/>
          <w:sz w:val="24"/>
          <w:szCs w:val="24"/>
        </w:rPr>
        <w:t>4.4. Педагоги кружковой работы прогнозирует направление деятельности, осуществляют перспективное планирование своей работы с учетом степени сложности задания для детей с разным уровнем развития.</w:t>
      </w:r>
    </w:p>
    <w:p w:rsidR="00285B90" w:rsidRPr="00317AA6" w:rsidRDefault="00285B90" w:rsidP="00285B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Педагоги, ведущие</w:t>
      </w:r>
      <w:r w:rsidRPr="00317AA6">
        <w:rPr>
          <w:rFonts w:ascii="Times New Roman" w:hAnsi="Times New Roman" w:cs="Times New Roman"/>
          <w:sz w:val="24"/>
          <w:szCs w:val="24"/>
        </w:rPr>
        <w:t xml:space="preserve"> кружковую работу в ДОУ, взаимодействует с родителями детей, дают рекомендации для дальнейшего развития способностей к школе, в школе Искусств и так далее.</w:t>
      </w:r>
    </w:p>
    <w:p w:rsidR="00285B90" w:rsidRDefault="00285B90" w:rsidP="00285B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A6">
        <w:rPr>
          <w:rFonts w:ascii="Times New Roman" w:hAnsi="Times New Roman" w:cs="Times New Roman"/>
          <w:sz w:val="24"/>
          <w:szCs w:val="24"/>
        </w:rPr>
        <w:t>4.6. Руководители кружков устанавливают связи с внешними партнерами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559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5953">
        <w:rPr>
          <w:rFonts w:ascii="Times New Roman" w:hAnsi="Times New Roman" w:cs="Times New Roman"/>
          <w:sz w:val="24"/>
          <w:szCs w:val="24"/>
        </w:rPr>
        <w:t>Фройндшафт</w:t>
      </w:r>
      <w:proofErr w:type="spellEnd"/>
      <w:r w:rsidRPr="007559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Центром немецкой культуры.</w:t>
      </w:r>
    </w:p>
    <w:p w:rsidR="00285B90" w:rsidRPr="00236499" w:rsidRDefault="00285B90" w:rsidP="00285B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7. Педагоги, ведущие кружковую работу</w:t>
      </w:r>
      <w:r w:rsidRPr="00317AA6">
        <w:rPr>
          <w:rFonts w:ascii="Times New Roman" w:hAnsi="Times New Roman" w:cs="Times New Roman"/>
          <w:sz w:val="24"/>
          <w:szCs w:val="24"/>
        </w:rPr>
        <w:t xml:space="preserve"> с детьми, являются разработчиками авторских программ по направлению своего кружка.</w:t>
      </w:r>
    </w:p>
    <w:p w:rsidR="00285B90" w:rsidRDefault="00285B90"/>
    <w:sectPr w:rsidR="00285B90" w:rsidSect="00285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C9"/>
    <w:rsid w:val="00285B90"/>
    <w:rsid w:val="00CD3CC9"/>
    <w:rsid w:val="00D0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90"/>
    <w:pPr>
      <w:spacing w:after="0" w:line="240" w:lineRule="auto"/>
    </w:pPr>
  </w:style>
  <w:style w:type="table" w:styleId="a4">
    <w:name w:val="Table Grid"/>
    <w:basedOn w:val="a1"/>
    <w:uiPriority w:val="59"/>
    <w:rsid w:val="0028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B90"/>
    <w:pPr>
      <w:spacing w:after="0" w:line="240" w:lineRule="auto"/>
    </w:pPr>
  </w:style>
  <w:style w:type="table" w:styleId="a4">
    <w:name w:val="Table Grid"/>
    <w:basedOn w:val="a1"/>
    <w:uiPriority w:val="59"/>
    <w:rsid w:val="0028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2021-12-21T02:50:00Z</dcterms:created>
  <dcterms:modified xsi:type="dcterms:W3CDTF">2021-12-21T02:55:00Z</dcterms:modified>
</cp:coreProperties>
</file>